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keepLines/>
        <w:widowControl/>
        <w:spacing w:before="0" w:after="4" w:line="240" w:lineRule="auto"/>
        <w:jc w:val="center"/>
      </w:pPr>
      <w:r>
        <w:rPr>
          <w:rFonts w:ascii="Arial" w:hAnsi="Arial" w:eastAsia="Arial"/>
          <w:b/>
          <w:i w:val="0"/>
          <w:color w:val="202020"/>
          <w:sz w:val="46"/>
        </w:rPr>
        <w:t>JARED MAFFUCCI</w:t>
      </w:r>
    </w:p>
    <w:p>
      <w:pPr>
        <w:keepNext w:val="0"/>
        <w:keepLines/>
        <w:widowControl/>
        <w:spacing w:before="0" w:after="24" w:line="240" w:lineRule="auto"/>
        <w:jc w:val="center"/>
      </w:pPr>
      <w:r>
        <w:rPr>
          <w:rFonts w:ascii="Arial" w:hAnsi="Arial" w:eastAsia="Arial"/>
          <w:b/>
          <w:i w:val="0"/>
          <w:color w:val="1F4E79"/>
          <w:sz w:val="21"/>
        </w:rPr>
        <w:t>SENIOR MECHANICAL ENGINEER | HARDWARE PRODUCT DEVELOPMENT</w:t>
      </w:r>
    </w:p>
    <w:p>
      <w:pPr>
        <w:keepNext w:val="0"/>
        <w:keepLines/>
        <w:widowControl/>
        <w:spacing w:before="0" w:after="6" w:line="240" w:lineRule="auto"/>
        <w:jc w:val="center"/>
      </w:pPr>
      <w:r>
        <w:rPr>
          <w:rFonts w:ascii="Arial" w:hAnsi="Arial" w:eastAsia="Arial"/>
          <w:b w:val="0"/>
          <w:i w:val="0"/>
          <w:color w:val="555555"/>
          <w:sz w:val="18"/>
        </w:rPr>
        <w:t xml:space="preserve">North County San Diego, CA  |  +1 (760) 846-3424  |  </w:t>
      </w:r>
      <w:hyperlink r:id="rId9">
        <w:r>
          <w:rPr>
            <w:rFonts w:ascii="Arial" w:hAnsi="Arial" w:eastAsia="Arial"/>
            <w:color w:val="0563C1"/>
            <w:u w:val="single"/>
            <w:sz w:val="18"/>
            <w:szCs w:val="18"/>
          </w:rPr>
          <w:t>jared_maffucci@outlook.com</w:t>
        </w:r>
      </w:hyperlink>
    </w:p>
    <w:p>
      <w:pPr>
        <w:keepNext w:val="0"/>
        <w:keepLines/>
        <w:widowControl/>
        <w:spacing w:before="0" w:after="44" w:line="240" w:lineRule="auto"/>
        <w:jc w:val="center"/>
        <w:pBdr>
          <w:bottom w:val="single" w:sz="8" w:space="2" w:color="1F4E79"/>
        </w:pBdr>
      </w:pPr>
      <w:hyperlink r:id="rId10">
        <w:r>
          <w:rPr>
            <w:rFonts w:ascii="Arial" w:hAnsi="Arial" w:eastAsia="Arial"/>
            <w:color w:val="0563C1"/>
            <w:u w:val="single"/>
            <w:sz w:val="18"/>
            <w:szCs w:val="18"/>
          </w:rPr>
          <w:t>linkedin.com/in/jared-maffucci</w:t>
        </w:r>
      </w:hyperlink>
      <w:r>
        <w:rPr>
          <w:rFonts w:ascii="Arial" w:hAnsi="Arial" w:eastAsia="Arial"/>
          <w:b w:val="0"/>
          <w:i w:val="0"/>
          <w:color w:val="555555"/>
          <w:sz w:val="18"/>
        </w:rPr>
        <w:t xml:space="preserve">  |  </w:t>
      </w:r>
      <w:hyperlink r:id="rId11">
        <w:r>
          <w:rPr>
            <w:rFonts w:ascii="Arial" w:hAnsi="Arial" w:eastAsia="Arial"/>
            <w:color w:val="0563C1"/>
            <w:u w:val="single"/>
            <w:sz w:val="18"/>
            <w:szCs w:val="18"/>
          </w:rPr>
          <w:t>maffucci.engineering</w:t>
        </w:r>
      </w:hyperlink>
    </w:p>
    <w:p>
      <w:pPr>
        <w:keepNext/>
        <w:keepLines/>
        <w:widowControl/>
        <w:spacing w:before="24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PROFESSIONAL SUMMARY</w:t>
      </w:r>
    </w:p>
    <w:p>
      <w:pPr>
        <w:keepNext w:val="0"/>
        <w:keepLines/>
        <w:widowControl/>
        <w:spacing w:before="0" w:after="22" w:line="240" w:lineRule="auto"/>
      </w:pPr>
      <w:r>
        <w:rPr>
          <w:rFonts w:ascii="Arial" w:hAnsi="Arial" w:eastAsia="Arial"/>
          <w:b w:val="0"/>
          <w:i w:val="0"/>
          <w:color w:val="202020"/>
          <w:sz w:val="18"/>
        </w:rPr>
        <w:t>Senior mechanical engineer and product-development specialist with 8+ years turning ambiguous physical-product ideas into prototype-ready and manufacturing-ready hardware. Leads end-to-end consumer, prosumer, and commercial programs across discovery, user and business requirements, architecture, concept generation, mechanism and enclosure design, CAD and analysis, rapid prototyping, DFM/DFA, supplier sourcing, verification, and manufacturing handoff. Consulting work spans adjustable furniture, thermal beverage products, home-improvement tools, ergonomic and user-contact products, electromechanical enclosures, reverse-engineered products, and fabricated systems. Combines fast iterative development with disciplined engineering analysis, polished technical communication, and production-ready documentation.</w:t>
      </w:r>
    </w:p>
    <w:p>
      <w:pPr>
        <w:keepNext/>
        <w:keepLines/>
        <w:widowControl/>
        <w:spacing w:before="40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CORE EXPERTISE</w:t>
      </w:r>
    </w:p>
    <w:p>
      <w:pPr>
        <w:keepNext w:val="0"/>
        <w:keepLines/>
        <w:widowControl/>
        <w:spacing w:before="0" w:after="18" w:line="240" w:lineRule="auto"/>
      </w:pPr>
      <w:r>
        <w:rPr>
          <w:rFonts w:ascii="Arial" w:hAnsi="Arial" w:eastAsia="Arial"/>
          <w:b w:val="0"/>
          <w:i w:val="0"/>
          <w:color w:val="202020"/>
          <w:sz w:val="18"/>
        </w:rPr>
        <w:t>Full-Lifecycle Consumer Product Development | Product Architecture and Concept Generation | Mechanical Product Design | Mechanisms and Kinematics | Enclosures and Electromechanical Packaging | Ergonomics and User-Contact Geometry | Thermal Product Design | Reverse Engineering and Scan-to-CAD | Complex Surface Modeling | Rapid Prototyping | DFM/DFA | Supplier Sourcing and RFQ | BOM, CTQ and FAI Definition | GD&amp;T and Tolerance Analysis | Validation and Manufacturing Transfer</w:t>
      </w:r>
    </w:p>
    <w:p>
      <w:pPr>
        <w:keepNext/>
        <w:keepLines/>
        <w:widowControl/>
        <w:spacing w:before="40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SELECTED PRODUCT DEVELOPMENT IMPACT</w:t>
      </w:r>
    </w:p>
    <w:p>
      <w:pPr>
        <w:keepNext w:val="0"/>
        <w:keepLines/>
        <w:widowControl/>
        <w:spacing w:before="0" w:after="11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Adjustable Furniture Platform: </w:t>
      </w:r>
      <w:r>
        <w:rPr>
          <w:rFonts w:ascii="Arial" w:hAnsi="Arial" w:eastAsia="Arial"/>
          <w:b w:val="0"/>
          <w:i w:val="0"/>
          <w:color w:val="202020"/>
          <w:sz w:val="18"/>
        </w:rPr>
        <w:t>Developed product-family architecture and supplier-control definition for four manual adjustable-table products, then built a 312-row BOM, processed 199 purchasable/COTS lines, and created CTQs, FAI and test matrices, supplier questionnaires, quote templates, deviation tracking, and explicit production-release gates.</w:t>
      </w:r>
    </w:p>
    <w:p>
      <w:pPr>
        <w:keepNext w:val="0"/>
        <w:keepLines/>
        <w:widowControl/>
        <w:spacing w:before="0" w:after="11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PCM Beverage Cooler: </w:t>
      </w:r>
      <w:r>
        <w:rPr>
          <w:rFonts w:ascii="Arial" w:hAnsi="Arial" w:eastAsia="Arial"/>
          <w:b w:val="0"/>
          <w:i w:val="0"/>
          <w:color w:val="202020"/>
          <w:sz w:val="18"/>
        </w:rPr>
        <w:t>Iterated a modular can-cooler architecture through eight archived CAD revisions, integrating the outer shell, inner liner, phase-change cartridge, closure, sealing, condensation control, serviceability, and prototype/patent-support requirements.</w:t>
      </w:r>
    </w:p>
    <w:p>
      <w:pPr>
        <w:keepNext w:val="0"/>
        <w:keepLines/>
        <w:widowControl/>
        <w:spacing w:before="0" w:after="11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Brewing Equipment Ecosystem: </w:t>
      </w:r>
      <w:r>
        <w:rPr>
          <w:rFonts w:ascii="Arial" w:hAnsi="Arial" w:eastAsia="Arial"/>
          <w:b w:val="0"/>
          <w:i w:val="0"/>
          <w:color w:val="202020"/>
          <w:sz w:val="18"/>
        </w:rPr>
        <w:t>Developed scan-informed controller-enclosure and accessory CAD, heat-sink and assembly interfaces, additive-manufacturing files, supplier-component reviews, revision-controlled geometry, a final BOM, and editable manufacturing handoff documentation.</w:t>
      </w:r>
    </w:p>
    <w:p>
      <w:pPr>
        <w:keepNext w:val="0"/>
        <w:keepLines/>
        <w:widowControl/>
        <w:spacing w:before="0" w:after="11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Ergonomic Product Reconstruction: </w:t>
      </w:r>
      <w:r>
        <w:rPr>
          <w:rFonts w:ascii="Arial" w:hAnsi="Arial" w:eastAsia="Arial"/>
          <w:b w:val="0"/>
          <w:i w:val="0"/>
          <w:color w:val="202020"/>
          <w:sz w:val="18"/>
        </w:rPr>
        <w:t>Reverse-engineered a physical foot orthotic into an approved CAD replica against a stated +/-0.10 mm target, preserving fit-critical organic curvature and traceability to the supplied sample.</w:t>
      </w:r>
    </w:p>
    <w:p>
      <w:pPr>
        <w:keepNext w:val="0"/>
        <w:keepLines/>
        <w:widowControl/>
        <w:spacing w:before="0" w:after="16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Patent-Support Product Design: </w:t>
      </w:r>
      <w:r>
        <w:rPr>
          <w:rFonts w:ascii="Arial" w:hAnsi="Arial" w:eastAsia="Arial"/>
          <w:b w:val="0"/>
          <w:i w:val="0"/>
          <w:color w:val="202020"/>
          <w:sz w:val="18"/>
        </w:rPr>
        <w:t>Created editable master SolidWorks geometry for a brush-and-roller holder concept supporting patent-application views, environmental renders, and product-animation development.</w:t>
      </w:r>
    </w:p>
    <w:p>
      <w:pPr>
        <w:keepNext/>
        <w:keepLines/>
        <w:widowControl/>
        <w:spacing w:before="40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PROFESSIONAL EXPERIENCE</w:t>
      </w:r>
    </w:p>
    <w:p>
      <w:pPr>
        <w:keepNext/>
        <w:keepLines/>
        <w:widowControl/>
        <w:tabs>
          <w:tab w:pos="10541" w:val="right"/>
        </w:tabs>
        <w:spacing w:before="20" w:after="4" w:line="240" w:lineRule="auto"/>
      </w:pPr>
      <w:r>
        <w:rPr>
          <w:rFonts w:ascii="Arial" w:hAnsi="Arial" w:eastAsia="Arial"/>
          <w:b/>
          <w:i w:val="0"/>
          <w:color w:val="202020"/>
          <w:sz w:val="20"/>
        </w:rPr>
        <w:t>Independent Product Development Consulting</w:t>
      </w:r>
      <w:r>
        <w:rPr>
          <w:rFonts w:ascii="Arial" w:hAnsi="Arial" w:eastAsia="Arial"/>
          <w:b w:val="0"/>
          <w:i w:val="0"/>
          <w:color w:val="555555"/>
          <w:sz w:val="19"/>
        </w:rPr>
        <w:t xml:space="preserve"> | San Diego County, CA</w:t>
      </w:r>
      <w:r>
        <w:tab/>
      </w:r>
      <w:r>
        <w:rPr>
          <w:rFonts w:ascii="Arial" w:hAnsi="Arial" w:eastAsia="Arial"/>
          <w:b/>
          <w:i w:val="0"/>
          <w:color w:val="202020"/>
          <w:sz w:val="19"/>
        </w:rPr>
        <w:t>2023 - Present</w:t>
      </w:r>
    </w:p>
    <w:p>
      <w:pPr>
        <w:keepNext/>
        <w:keepLines/>
        <w:widowControl/>
        <w:spacing w:before="0" w:after="18" w:line="240" w:lineRule="auto"/>
      </w:pPr>
      <w:r>
        <w:rPr>
          <w:rFonts w:ascii="Arial" w:hAnsi="Arial" w:eastAsia="Arial"/>
          <w:b w:val="0"/>
          <w:i/>
          <w:color w:val="1F4E79"/>
          <w:sz w:val="18"/>
        </w:rPr>
        <w:t>Mechanical Product Design Engineer and Consultant | Part-Time / Concurrent</w:t>
      </w:r>
    </w:p>
    <w:p>
      <w:pPr>
        <w:keepNext w:val="0"/>
        <w:keepLines/>
        <w:widowControl/>
        <w:spacing w:before="0" w:after="14" w:line="240" w:lineRule="auto"/>
      </w:pPr>
      <w:r>
        <w:rPr>
          <w:rFonts w:ascii="Arial" w:hAnsi="Arial" w:eastAsia="Arial"/>
          <w:b w:val="0"/>
          <w:i w:val="0"/>
          <w:color w:val="202020"/>
          <w:sz w:val="18"/>
        </w:rPr>
        <w:t>Built an independent cross-market product-development portfolio across consumer, prosumer, ergonomic, furniture, beverage, home-improvement, software-adjacent, and industrial hardware markets.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Lead direct-to-founder and product-team programs from ambiguous need through requirements, benchmarking, architecture, concepts, detailed CAD, prototypes, DFM/DFA, supplier packages, validation planning, and manufacturing handoff.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Design mechanisms, adjustable structures, enclosures, thermal assemblies, ergonomic and user-contact geometry, complex surfaces, and serviceable electromechanical systems while balancing usability, performance, reliability, cost, and scalability.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Create supplier-ready BOMs, CTQs, drawings, RFQ/SOW packages, inspection and test matrices, cost/feasibility models, patent-support figures, renders, and revision-controlled handoff documents.</w:t>
      </w:r>
    </w:p>
    <w:p>
      <w:pPr>
        <w:keepNext w:val="0"/>
        <w:keepLines/>
        <w:widowControl/>
        <w:spacing w:before="0" w:after="4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Use SolidWorks, Geomagic Design X, FEA/CFD, and first-principles analysis to reconstruct products, expose technical risk, and drive evidence-bounded decisions; prior DriveWorks automation reduced repetitive design effort by more than 30%.</w:t>
      </w:r>
    </w:p>
    <w:p>
      <w:pPr>
        <w:keepNext w:val="0"/>
        <w:keepLines/>
        <w:widowControl/>
        <w:spacing w:before="0" w:after="0" w:line="240" w:lineRule="auto"/>
      </w:pPr>
      <w:r>
        <w:br w:type="page"/>
      </w:r>
    </w:p>
    <w:p>
      <w:pPr>
        <w:keepNext w:val="0"/>
        <w:keepLines/>
        <w:widowControl/>
        <w:spacing w:before="0" w:after="36" w:line="240" w:lineRule="auto"/>
        <w:jc w:val="right"/>
      </w:pPr>
      <w:r>
        <w:rPr>
          <w:rFonts w:ascii="Arial" w:hAnsi="Arial" w:eastAsia="Arial"/>
          <w:b/>
          <w:i w:val="0"/>
          <w:color w:val="555555"/>
          <w:sz w:val="17"/>
        </w:rPr>
        <w:t>JARED MAFFUCCI | RESUME CONTINUED</w:t>
      </w:r>
    </w:p>
    <w:p>
      <w:pPr>
        <w:keepNext/>
        <w:keepLines/>
        <w:widowControl/>
        <w:spacing w:before="10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PROFESSIONAL EXPERIENCE (CONTINUED)</w:t>
      </w:r>
    </w:p>
    <w:p>
      <w:pPr>
        <w:keepNext/>
        <w:keepLines/>
        <w:widowControl/>
        <w:tabs>
          <w:tab w:pos="10541" w:val="right"/>
        </w:tabs>
        <w:spacing w:before="20" w:after="4" w:line="240" w:lineRule="auto"/>
      </w:pPr>
      <w:r>
        <w:rPr>
          <w:rFonts w:ascii="Arial" w:hAnsi="Arial" w:eastAsia="Arial"/>
          <w:b/>
          <w:i w:val="0"/>
          <w:color w:val="202020"/>
          <w:sz w:val="20"/>
        </w:rPr>
        <w:t>Nordson Electronics Solutions</w:t>
      </w:r>
      <w:r>
        <w:rPr>
          <w:rFonts w:ascii="Arial" w:hAnsi="Arial" w:eastAsia="Arial"/>
          <w:b w:val="0"/>
          <w:i w:val="0"/>
          <w:color w:val="555555"/>
          <w:sz w:val="19"/>
        </w:rPr>
        <w:t xml:space="preserve"> | Carlsbad, CA</w:t>
      </w:r>
      <w:r>
        <w:tab/>
      </w:r>
      <w:r>
        <w:rPr>
          <w:rFonts w:ascii="Arial" w:hAnsi="Arial" w:eastAsia="Arial"/>
          <w:b/>
          <w:i w:val="0"/>
          <w:color w:val="202020"/>
          <w:sz w:val="19"/>
        </w:rPr>
        <w:t>Sep 2025 - Present</w:t>
      </w:r>
    </w:p>
    <w:p>
      <w:pPr>
        <w:keepNext/>
        <w:keepLines/>
        <w:widowControl/>
        <w:spacing w:before="0" w:after="18" w:line="240" w:lineRule="auto"/>
      </w:pPr>
      <w:r>
        <w:rPr>
          <w:rFonts w:ascii="Arial" w:hAnsi="Arial" w:eastAsia="Arial"/>
          <w:b w:val="0"/>
          <w:i/>
          <w:color w:val="1F4E79"/>
          <w:sz w:val="18"/>
        </w:rPr>
        <w:t>Senior Mechanical Engineer, New Product Development</w:t>
      </w:r>
    </w:p>
    <w:p>
      <w:pPr>
        <w:keepNext w:val="0"/>
        <w:keepLines/>
        <w:widowControl/>
        <w:spacing w:before="0" w:after="14" w:line="240" w:lineRule="auto"/>
      </w:pPr>
      <w:r>
        <w:rPr>
          <w:rFonts w:ascii="Arial" w:hAnsi="Arial" w:eastAsia="Arial"/>
          <w:b w:val="0"/>
          <w:i w:val="0"/>
          <w:color w:val="202020"/>
          <w:sz w:val="18"/>
        </w:rPr>
        <w:t>Own mechanical NPD and product-improvement work for complex electromechanical manufacturing equipment, translating machine, customer, production, and service needs into practical architectures, prototypes, supplier-ready hardware, validated integrations, and released upgrades.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Lead reliability and product-improvement work for complex electromechanical equipment, translating field, production, and service findings into supplier-ready mechanical changes and controlled release packages.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Own mechanical integration of sensing and identification hardware, including component selection, mounting, access, configuration, validation planning, and system handoff.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Reduce architecture risk for new electromechanical interfaces through requirements, rated-component screening, physical samples, additive evaluation parts, and DFM/DFA reviews before design lock.</w:t>
      </w:r>
    </w:p>
    <w:p>
      <w:pPr>
        <w:keepNext w:val="0"/>
        <w:keepLines/>
        <w:widowControl/>
        <w:spacing w:before="0" w:after="18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Deliver thermal and structural analysis, controlled data collection, BOM and work-instruction updates, supplier coordination, and production reviews spanning fabricated and machined hardware, finishes, fasteners, inspection, and service access.</w:t>
      </w:r>
    </w:p>
    <w:p>
      <w:pPr>
        <w:keepNext/>
        <w:keepLines/>
        <w:widowControl/>
        <w:tabs>
          <w:tab w:pos="10541" w:val="right"/>
        </w:tabs>
        <w:spacing w:before="28" w:after="4" w:line="240" w:lineRule="auto"/>
      </w:pPr>
      <w:r>
        <w:rPr>
          <w:rFonts w:ascii="Arial" w:hAnsi="Arial" w:eastAsia="Arial"/>
          <w:b/>
          <w:i w:val="0"/>
          <w:color w:val="202020"/>
          <w:sz w:val="20"/>
        </w:rPr>
        <w:t>Viasat Inc.</w:t>
      </w:r>
      <w:r>
        <w:rPr>
          <w:rFonts w:ascii="Arial" w:hAnsi="Arial" w:eastAsia="Arial"/>
          <w:b w:val="0"/>
          <w:i w:val="0"/>
          <w:color w:val="555555"/>
          <w:sz w:val="19"/>
        </w:rPr>
        <w:t xml:space="preserve"> | Carlsbad, CA</w:t>
      </w:r>
      <w:r>
        <w:tab/>
      </w:r>
      <w:r>
        <w:rPr>
          <w:rFonts w:ascii="Arial" w:hAnsi="Arial" w:eastAsia="Arial"/>
          <w:b/>
          <w:i w:val="0"/>
          <w:color w:val="202020"/>
          <w:sz w:val="19"/>
        </w:rPr>
        <w:t>Jul 2018 - Jun 2023</w:t>
      </w:r>
    </w:p>
    <w:p>
      <w:pPr>
        <w:keepNext/>
        <w:keepLines/>
        <w:widowControl/>
        <w:spacing w:before="0" w:after="18" w:line="240" w:lineRule="auto"/>
      </w:pPr>
      <w:r>
        <w:rPr>
          <w:rFonts w:ascii="Arial" w:hAnsi="Arial" w:eastAsia="Arial"/>
          <w:b w:val="0"/>
          <w:i/>
          <w:color w:val="1F4E79"/>
          <w:sz w:val="18"/>
        </w:rPr>
        <w:t>Mechanical Engineer, Space Systems R&amp;D</w:t>
      </w:r>
    </w:p>
    <w:p>
      <w:pPr>
        <w:keepNext w:val="0"/>
        <w:keepLines/>
        <w:widowControl/>
        <w:spacing w:before="0" w:after="14" w:line="240" w:lineRule="auto"/>
      </w:pPr>
      <w:r>
        <w:rPr>
          <w:rFonts w:ascii="Arial" w:hAnsi="Arial" w:eastAsia="Arial"/>
          <w:b w:val="0"/>
          <w:i w:val="0"/>
          <w:color w:val="202020"/>
          <w:sz w:val="18"/>
        </w:rPr>
        <w:t>Designed and released compact, high-reliability hardware and electromechanical packaging for advanced communications systems, building a rigorous foundation in integration, analysis, configuration control, and supplier execution.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Designed brackets, mounts, cable-routing hardware, deployable and fixed mechanisms, EMI gasket interfaces, and multi-point thermal mounting within severe packaging, vibration, thermal, and electromagnetic constraints.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Used first-principles calculations, structural, modal, shock, and thermal FEA, prototypes, and test feedback to resolve strength, stiffness, packaging, thermal, and manufacturability risks.</w:t>
      </w:r>
    </w:p>
    <w:p>
      <w:pPr>
        <w:keepNext w:val="0"/>
        <w:keepLines/>
        <w:widowControl/>
        <w:spacing w:before="0" w:after="13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Released 100+ ASME Y14.5 engineering drawings with BOMs, materials/process callouts, tolerance definition, and ECO/configuration records in SolidWorks PDM.</w:t>
      </w:r>
    </w:p>
    <w:p>
      <w:pPr>
        <w:keepNext w:val="0"/>
        <w:keepLines/>
        <w:widowControl/>
        <w:spacing w:before="0" w:after="16" w:line="240" w:lineRule="auto"/>
        <w:ind w:left="259" w:hanging="202"/>
      </w:pPr>
      <w:r>
        <w:rPr>
          <w:rFonts w:ascii="Arial" w:hAnsi="Arial" w:eastAsia="Arial"/>
          <w:b w:val="0"/>
          <w:i w:val="0"/>
          <w:color w:val="202020"/>
          <w:sz w:val="18"/>
        </w:rPr>
        <w:t>• Coordinated with systems, RF, electrical, thermal, manufacturing, quality, supply chain, suppliers, and technicians to move hardware from concept through fabrication, integration, inspection, test, and release.</w:t>
      </w:r>
    </w:p>
    <w:p>
      <w:pPr>
        <w:keepNext/>
        <w:keepLines/>
        <w:widowControl/>
        <w:spacing w:before="36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TECHNICAL SKILLS</w:t>
      </w:r>
    </w:p>
    <w:p>
      <w:pPr>
        <w:keepNext w:val="0"/>
        <w:keepLines/>
        <w:widowControl/>
        <w:spacing w:before="0" w:after="8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Product Development: </w:t>
      </w:r>
      <w:r>
        <w:rPr>
          <w:rFonts w:ascii="Arial" w:hAnsi="Arial" w:eastAsia="Arial"/>
          <w:b w:val="0"/>
          <w:i w:val="0"/>
          <w:color w:val="202020"/>
          <w:sz w:val="18"/>
        </w:rPr>
        <w:t>product discovery, user and business requirements, benchmarking, architecture, concept generation, trade studies, design reviews, rapid prototypes, risk retirement, validation planning, patent support, and manufacturing transfer.</w:t>
      </w:r>
    </w:p>
    <w:p>
      <w:pPr>
        <w:keepNext w:val="0"/>
        <w:keepLines/>
        <w:widowControl/>
        <w:spacing w:before="0" w:after="8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Mechanical Design: </w:t>
      </w:r>
      <w:r>
        <w:rPr>
          <w:rFonts w:ascii="Arial" w:hAnsi="Arial" w:eastAsia="Arial"/>
          <w:b w:val="0"/>
          <w:i w:val="0"/>
          <w:color w:val="202020"/>
          <w:sz w:val="18"/>
        </w:rPr>
        <w:t>mechanisms, kinematics, adjustable products, enclosures, user-contact and ergonomic geometry, thermal assemblies, complex surfaces, sheet metal, machined parts, weldments, and electromechanical integration.</w:t>
      </w:r>
    </w:p>
    <w:p>
      <w:pPr>
        <w:keepNext w:val="0"/>
        <w:keepLines/>
        <w:widowControl/>
        <w:spacing w:before="0" w:after="8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CAD and Analysis: </w:t>
      </w:r>
      <w:r>
        <w:rPr>
          <w:rFonts w:ascii="Arial" w:hAnsi="Arial" w:eastAsia="Arial"/>
          <w:b w:val="0"/>
          <w:i w:val="0"/>
          <w:color w:val="202020"/>
          <w:sz w:val="18"/>
        </w:rPr>
        <w:t>SolidWorks 2024/2025, Geomagic Design X 2024.2, SolidWorks Simulation, Flow Simulation, Visualize, PDM, DriveWorks Pro, VXelements, Cura, FEA, CFD, tolerance stacks, fit/interference, contact, modal, and thermal analysis.</w:t>
      </w:r>
    </w:p>
    <w:p>
      <w:pPr>
        <w:keepNext w:val="0"/>
        <w:keepLines/>
        <w:widowControl/>
        <w:spacing w:before="0" w:after="8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Manufacturing and Commercialization: </w:t>
      </w:r>
      <w:r>
        <w:rPr>
          <w:rFonts w:ascii="Arial" w:hAnsi="Arial" w:eastAsia="Arial"/>
          <w:b w:val="0"/>
          <w:i w:val="0"/>
          <w:color w:val="202020"/>
          <w:sz w:val="18"/>
        </w:rPr>
        <w:t>DFM/DFA, GD&amp;T, BOM/ECO/PLM/PDM, CTQ and FAI definition, supplier RFQs, cost/feasibility estimates, inspection, CNC machining, sheet metal, weldments, additive/FDM, injection molding, castings, coatings/plating, fasteners, and PEM hardware.</w:t>
      </w:r>
    </w:p>
    <w:p>
      <w:pPr>
        <w:keepNext w:val="0"/>
        <w:keepLines/>
        <w:widowControl/>
        <w:spacing w:before="0" w:after="16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Markets: </w:t>
      </w:r>
      <w:r>
        <w:rPr>
          <w:rFonts w:ascii="Arial" w:hAnsi="Arial" w:eastAsia="Arial"/>
          <w:b w:val="0"/>
          <w:i w:val="0"/>
          <w:color w:val="202020"/>
          <w:sz w:val="18"/>
        </w:rPr>
        <w:t>consumer and prosumer hardware, ergonomic products, furniture and adjustable products, beverage and lifestyle accessories, home-improvement tools, industrial automation, semiconductor equipment, and aerospace/space systems.</w:t>
      </w:r>
    </w:p>
    <w:p>
      <w:pPr>
        <w:keepNext/>
        <w:keepLines/>
        <w:widowControl/>
        <w:spacing w:before="36" w:after="46" w:line="240" w:lineRule="auto"/>
        <w:pBdr>
          <w:bottom w:val="single" w:sz="8" w:space="2" w:color="1F4E79"/>
        </w:pBdr>
      </w:pPr>
      <w:r>
        <w:rPr>
          <w:rFonts w:ascii="Arial" w:hAnsi="Arial" w:eastAsia="Arial"/>
          <w:b/>
          <w:i w:val="0"/>
          <w:color w:val="1F4E79"/>
          <w:sz w:val="20"/>
        </w:rPr>
        <w:t>EDUCATION AND CERTIFICATION</w:t>
      </w:r>
    </w:p>
    <w:p>
      <w:pPr>
        <w:keepNext w:val="0"/>
        <w:keepLines/>
        <w:widowControl/>
        <w:tabs>
          <w:tab w:pos="10541" w:val="right"/>
        </w:tabs>
        <w:spacing w:before="0" w:after="8" w:line="240" w:lineRule="auto"/>
      </w:pPr>
      <w:r>
        <w:rPr>
          <w:rFonts w:ascii="Arial" w:hAnsi="Arial" w:eastAsia="Arial"/>
          <w:b/>
          <w:i w:val="0"/>
          <w:color w:val="202020"/>
          <w:sz w:val="19"/>
        </w:rPr>
        <w:t>Bachelor of Science in Mechanical Engineering</w:t>
      </w:r>
      <w:r>
        <w:rPr>
          <w:rFonts w:ascii="Arial" w:hAnsi="Arial" w:eastAsia="Arial"/>
          <w:b w:val="0"/>
          <w:i w:val="0"/>
          <w:color w:val="555555"/>
          <w:sz w:val="18"/>
        </w:rPr>
        <w:t xml:space="preserve"> | Colorado State University, Fort Collins, CO</w:t>
      </w:r>
      <w:r>
        <w:tab/>
      </w:r>
      <w:r>
        <w:rPr>
          <w:rFonts w:ascii="Arial" w:hAnsi="Arial" w:eastAsia="Arial"/>
          <w:b/>
          <w:i w:val="0"/>
          <w:color w:val="202020"/>
          <w:sz w:val="18"/>
        </w:rPr>
        <w:t>May 2018</w:t>
      </w:r>
    </w:p>
    <w:p>
      <w:pPr>
        <w:keepNext w:val="0"/>
        <w:keepLines/>
        <w:widowControl/>
        <w:spacing w:before="0" w:after="7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>Certified SOLIDWORKS Professional (CSWP)</w:t>
      </w:r>
      <w:r>
        <w:rPr>
          <w:rFonts w:ascii="Arial" w:hAnsi="Arial" w:eastAsia="Arial"/>
          <w:b w:val="0"/>
          <w:i w:val="0"/>
          <w:color w:val="202020"/>
          <w:sz w:val="18"/>
        </w:rPr>
        <w:t xml:space="preserve"> | Dassault Systèmes</w:t>
      </w:r>
    </w:p>
    <w:p>
      <w:pPr>
        <w:keepNext w:val="0"/>
        <w:keepLines/>
        <w:widowControl/>
        <w:spacing w:before="0" w:after="0" w:line="240" w:lineRule="auto"/>
      </w:pPr>
      <w:r>
        <w:rPr>
          <w:rFonts w:ascii="Arial" w:hAnsi="Arial" w:eastAsia="Arial"/>
          <w:b/>
          <w:i w:val="0"/>
          <w:color w:val="202020"/>
          <w:sz w:val="18"/>
        </w:rPr>
        <w:t xml:space="preserve">Work Authorization: </w:t>
      </w:r>
      <w:r>
        <w:rPr>
          <w:rFonts w:ascii="Arial" w:hAnsi="Arial" w:eastAsia="Arial"/>
          <w:b w:val="0"/>
          <w:i w:val="0"/>
          <w:color w:val="202020"/>
          <w:sz w:val="18"/>
        </w:rPr>
        <w:t>U.S. Citizen</w:t>
      </w:r>
    </w:p>
    <w:sectPr w:rsidR="00FC693F" w:rsidRPr="0006063C" w:rsidSect="00034616">
      <w:pgSz w:w="12240" w:h="15840"/>
      <w:pgMar w:top="720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jared_maffucci@outlook.com" TargetMode="External"/><Relationship Id="rId10" Type="http://schemas.openxmlformats.org/officeDocument/2006/relationships/hyperlink" Target="https://www.linkedin.com/in/jared-maffucci" TargetMode="External"/><Relationship Id="rId11" Type="http://schemas.openxmlformats.org/officeDocument/2006/relationships/hyperlink" Target="https://maffucci.engine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Jared Maffucci Resume - Consumer Product Development</dc:title>
  <dc:subject>Senior Mechanical Engineer | Consumer Product Design | End-to-End Hardware NPD</dc:subject>
  <dc:creator>Jared Maffucci</dc:creator>
  <cp:keywords>mechanical engineer, consumer product design, hardware NPD, product development, SolidWorks, DFM, prototyping</cp:keywords>
  <dc:description>Professional resume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